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A2" w:rsidRPr="002E240C" w:rsidRDefault="00D16FA2" w:rsidP="009B0D0E">
      <w:pPr>
        <w:pStyle w:val="Textoindependiente"/>
        <w:spacing w:before="117" w:line="417" w:lineRule="auto"/>
        <w:ind w:left="0" w:right="1735"/>
        <w:jc w:val="center"/>
        <w:rPr>
          <w:lang w:val="es-ES"/>
        </w:rPr>
      </w:pPr>
      <w:r w:rsidRPr="002E240C">
        <w:rPr>
          <w:b/>
          <w:u w:val="single"/>
          <w:lang w:val="es-ES"/>
        </w:rPr>
        <w:t>MÓDULO:</w:t>
      </w:r>
      <w:r w:rsidRPr="002E240C">
        <w:rPr>
          <w:b/>
          <w:lang w:val="es-ES"/>
        </w:rPr>
        <w:t xml:space="preserve"> </w:t>
      </w:r>
      <w:r w:rsidR="003D531B" w:rsidRPr="002E240C">
        <w:rPr>
          <w:b/>
          <w:lang w:val="es-ES"/>
        </w:rPr>
        <w:t>Lenguajes de marcas y sistemas de información</w:t>
      </w:r>
    </w:p>
    <w:p w:rsidR="00D16FA2" w:rsidRPr="002E240C" w:rsidRDefault="00D16FA2" w:rsidP="009B0D0E">
      <w:pPr>
        <w:rPr>
          <w:u w:val="single"/>
          <w:lang w:val="es-ES"/>
        </w:rPr>
      </w:pPr>
    </w:p>
    <w:p w:rsidR="00D16FA2" w:rsidRPr="002E240C" w:rsidRDefault="00D16FA2" w:rsidP="00D16FA2">
      <w:pPr>
        <w:ind w:left="708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u w:val="single"/>
          <w:lang w:val="es-ES"/>
        </w:rPr>
        <w:t>Lugar</w:t>
      </w:r>
      <w:r w:rsidRPr="002E240C">
        <w:rPr>
          <w:rFonts w:ascii="Arial" w:hAnsi="Arial" w:cs="Arial"/>
          <w:lang w:val="es-ES"/>
        </w:rPr>
        <w:t xml:space="preserve">: </w:t>
      </w:r>
      <w:r w:rsidR="00F20D58" w:rsidRPr="002E240C">
        <w:rPr>
          <w:rFonts w:ascii="Arial" w:hAnsi="Arial" w:cs="Arial"/>
          <w:lang w:val="es-ES"/>
        </w:rPr>
        <w:t>Azuqueca de Henares</w:t>
      </w:r>
    </w:p>
    <w:p w:rsidR="00D16FA2" w:rsidRPr="002E240C" w:rsidRDefault="00D16FA2" w:rsidP="00D16FA2">
      <w:pPr>
        <w:ind w:left="708"/>
        <w:rPr>
          <w:rFonts w:ascii="Arial" w:hAnsi="Arial" w:cs="Arial"/>
          <w:u w:val="single"/>
          <w:lang w:val="es-ES"/>
        </w:rPr>
      </w:pPr>
      <w:r w:rsidRPr="002E240C">
        <w:rPr>
          <w:rFonts w:ascii="Arial" w:hAnsi="Arial" w:cs="Arial"/>
          <w:u w:val="single"/>
          <w:lang w:val="es-ES"/>
        </w:rPr>
        <w:t>Centro:</w:t>
      </w:r>
      <w:r w:rsidRPr="002E240C">
        <w:rPr>
          <w:rFonts w:ascii="Arial" w:hAnsi="Arial" w:cs="Arial"/>
          <w:lang w:val="es-ES"/>
        </w:rPr>
        <w:t xml:space="preserve"> IES </w:t>
      </w:r>
      <w:r w:rsidR="00D72AC2" w:rsidRPr="002E240C">
        <w:rPr>
          <w:rFonts w:ascii="Arial" w:hAnsi="Arial" w:cs="Arial"/>
          <w:lang w:val="es-ES"/>
        </w:rPr>
        <w:t>Arcipreste de Hita</w:t>
      </w:r>
    </w:p>
    <w:p w:rsidR="00D16FA2" w:rsidRPr="002E240C" w:rsidRDefault="00D16FA2" w:rsidP="00D16FA2">
      <w:pPr>
        <w:ind w:left="708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u w:val="single"/>
          <w:lang w:val="es-ES"/>
        </w:rPr>
        <w:t>Fecha:</w:t>
      </w:r>
      <w:r w:rsidRPr="002E240C">
        <w:rPr>
          <w:rFonts w:ascii="Arial" w:hAnsi="Arial" w:cs="Arial"/>
          <w:lang w:val="es-ES"/>
        </w:rPr>
        <w:t xml:space="preserve"> </w:t>
      </w:r>
      <w:r w:rsidR="003D531B" w:rsidRPr="002E240C">
        <w:rPr>
          <w:rFonts w:ascii="Arial" w:hAnsi="Arial" w:cs="Arial"/>
          <w:lang w:val="es-ES"/>
        </w:rPr>
        <w:t>29</w:t>
      </w:r>
      <w:r w:rsidR="00F20D58" w:rsidRPr="002E240C">
        <w:rPr>
          <w:rFonts w:ascii="Arial" w:hAnsi="Arial" w:cs="Arial"/>
          <w:lang w:val="es-ES"/>
        </w:rPr>
        <w:t xml:space="preserve"> </w:t>
      </w:r>
      <w:r w:rsidRPr="002E240C">
        <w:rPr>
          <w:rFonts w:ascii="Arial" w:hAnsi="Arial" w:cs="Arial"/>
          <w:lang w:val="es-ES"/>
        </w:rPr>
        <w:t xml:space="preserve">de </w:t>
      </w:r>
      <w:r w:rsidR="00F20D58" w:rsidRPr="002E240C">
        <w:rPr>
          <w:rFonts w:ascii="Arial" w:hAnsi="Arial" w:cs="Arial"/>
          <w:lang w:val="es-ES"/>
        </w:rPr>
        <w:t>abril</w:t>
      </w:r>
      <w:r w:rsidRPr="002E240C">
        <w:rPr>
          <w:rFonts w:ascii="Arial" w:hAnsi="Arial" w:cs="Arial"/>
          <w:lang w:val="es-ES"/>
        </w:rPr>
        <w:t xml:space="preserve"> de 20</w:t>
      </w:r>
      <w:r w:rsidR="00F20D58" w:rsidRPr="002E240C">
        <w:rPr>
          <w:rFonts w:ascii="Arial" w:hAnsi="Arial" w:cs="Arial"/>
          <w:lang w:val="es-ES"/>
        </w:rPr>
        <w:t>25</w:t>
      </w:r>
    </w:p>
    <w:p w:rsidR="00D16FA2" w:rsidRPr="002E240C" w:rsidRDefault="00D16FA2" w:rsidP="00D16FA2">
      <w:pPr>
        <w:ind w:left="708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u w:val="single"/>
          <w:lang w:val="es-ES"/>
        </w:rPr>
        <w:t>Hora:</w:t>
      </w:r>
      <w:r w:rsidR="009B0D0E" w:rsidRPr="002E240C">
        <w:rPr>
          <w:rFonts w:ascii="Arial" w:hAnsi="Arial" w:cs="Arial"/>
          <w:lang w:val="es-ES"/>
        </w:rPr>
        <w:t xml:space="preserve"> </w:t>
      </w:r>
      <w:r w:rsidR="003D531B" w:rsidRPr="002E240C">
        <w:rPr>
          <w:rFonts w:ascii="Arial" w:hAnsi="Arial" w:cs="Arial"/>
          <w:lang w:val="es-ES"/>
        </w:rPr>
        <w:t>08</w:t>
      </w:r>
      <w:r w:rsidRPr="002E240C">
        <w:rPr>
          <w:rFonts w:ascii="Arial" w:hAnsi="Arial" w:cs="Arial"/>
          <w:lang w:val="es-ES"/>
        </w:rPr>
        <w:t>:</w:t>
      </w:r>
      <w:r w:rsidR="003D531B" w:rsidRPr="002E240C">
        <w:rPr>
          <w:rFonts w:ascii="Arial" w:hAnsi="Arial" w:cs="Arial"/>
          <w:lang w:val="es-ES"/>
        </w:rPr>
        <w:t>30</w:t>
      </w:r>
      <w:r w:rsidRPr="002E240C">
        <w:rPr>
          <w:rFonts w:ascii="Arial" w:hAnsi="Arial" w:cs="Arial"/>
          <w:lang w:val="es-ES"/>
        </w:rPr>
        <w:t xml:space="preserve"> – </w:t>
      </w:r>
      <w:r w:rsidR="003D531B" w:rsidRPr="002E240C">
        <w:rPr>
          <w:rFonts w:ascii="Arial" w:hAnsi="Arial" w:cs="Arial"/>
          <w:lang w:val="es-ES"/>
        </w:rPr>
        <w:t>10:30</w:t>
      </w:r>
    </w:p>
    <w:p w:rsidR="00D16FA2" w:rsidRPr="002E240C" w:rsidRDefault="00D16FA2" w:rsidP="00D16FA2">
      <w:pPr>
        <w:ind w:left="708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u w:val="single"/>
          <w:lang w:val="es-ES"/>
        </w:rPr>
        <w:t>Aula:</w:t>
      </w:r>
      <w:r w:rsidRPr="002E240C">
        <w:rPr>
          <w:rFonts w:ascii="Arial" w:hAnsi="Arial" w:cs="Arial"/>
          <w:lang w:val="es-ES"/>
        </w:rPr>
        <w:t xml:space="preserve"> </w:t>
      </w:r>
      <w:r w:rsidR="009B0D0E" w:rsidRPr="002E240C">
        <w:rPr>
          <w:rFonts w:ascii="Arial" w:hAnsi="Arial" w:cs="Arial"/>
          <w:lang w:val="es-ES"/>
        </w:rPr>
        <w:t>ASIR2</w:t>
      </w:r>
    </w:p>
    <w:p w:rsidR="009B0D0E" w:rsidRPr="002E240C" w:rsidRDefault="009B0D0E" w:rsidP="00D16FA2">
      <w:pPr>
        <w:ind w:left="708"/>
        <w:rPr>
          <w:rFonts w:ascii="Arial" w:hAnsi="Arial" w:cs="Arial"/>
          <w:lang w:val="es-ES"/>
        </w:rPr>
      </w:pPr>
    </w:p>
    <w:p w:rsidR="009B0D0E" w:rsidRPr="002E240C" w:rsidRDefault="009B0D0E" w:rsidP="003D7905">
      <w:pPr>
        <w:ind w:left="708"/>
        <w:jc w:val="both"/>
        <w:rPr>
          <w:rFonts w:ascii="Arial" w:hAnsi="Arial" w:cs="Arial"/>
          <w:lang w:val="es-ES"/>
        </w:rPr>
      </w:pPr>
    </w:p>
    <w:p w:rsidR="00F20D58" w:rsidRPr="002E240C" w:rsidRDefault="00F20D58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Criterios de evaluación</w:t>
      </w:r>
    </w:p>
    <w:p w:rsidR="00F20D58" w:rsidRPr="002E240C" w:rsidRDefault="00F20D58" w:rsidP="003D7905">
      <w:pPr>
        <w:ind w:left="708"/>
        <w:jc w:val="both"/>
        <w:rPr>
          <w:rFonts w:ascii="Arial" w:hAnsi="Arial" w:cs="Arial"/>
          <w:b/>
          <w:u w:val="single"/>
          <w:lang w:val="es-ES"/>
        </w:rPr>
      </w:pPr>
    </w:p>
    <w:p w:rsidR="00F20D58" w:rsidRPr="002E240C" w:rsidRDefault="00F20D58" w:rsidP="003D7905">
      <w:pPr>
        <w:ind w:left="1416"/>
        <w:jc w:val="both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lang w:val="es-ES"/>
        </w:rPr>
        <w:t xml:space="preserve">Los criterios de evaluación son los establecidos por el </w:t>
      </w:r>
      <w:hyperlink r:id="rId7" w:history="1">
        <w:r w:rsidRPr="002E240C">
          <w:rPr>
            <w:rStyle w:val="Hipervnculo"/>
            <w:rFonts w:ascii="Arial" w:hAnsi="Arial" w:cs="Arial"/>
            <w:lang w:val="es-ES"/>
          </w:rPr>
          <w:t>Decreto 230/2011, de 28/07/2011, por el que se establece el currículo del ciclo formativo de grado superior correspondiente al título de Técnico o Técnica Superior en Desarrollo de Aplicaciones Web en la Comunidad Autónoma de Castilla-La Mancha</w:t>
        </w:r>
      </w:hyperlink>
      <w:r w:rsidR="001C5F26" w:rsidRPr="002E240C">
        <w:rPr>
          <w:rFonts w:ascii="Arial" w:hAnsi="Arial" w:cs="Arial"/>
          <w:lang w:val="es-ES"/>
        </w:rPr>
        <w:t xml:space="preserve"> y actualizados por el </w:t>
      </w:r>
      <w:hyperlink r:id="rId8" w:history="1">
        <w:r w:rsidR="003D531B" w:rsidRPr="002E240C">
          <w:rPr>
            <w:rStyle w:val="Hipervnculo"/>
            <w:rFonts w:ascii="Arial" w:hAnsi="Arial" w:cs="Arial"/>
            <w:lang w:val="es-ES"/>
          </w:rPr>
          <w:t>Real Decreto 405/2023, de 29 de mayo por el que se actualiza el título de formación profesional del sistema educativo de Técnico Superior en Desarrollo de Aplicaciones Web</w:t>
        </w:r>
      </w:hyperlink>
      <w:r w:rsidR="003D531B" w:rsidRPr="002E240C">
        <w:rPr>
          <w:rFonts w:ascii="Arial" w:hAnsi="Arial" w:cs="Arial"/>
          <w:lang w:val="es-ES"/>
        </w:rPr>
        <w:t>.</w:t>
      </w:r>
    </w:p>
    <w:p w:rsidR="001C5F26" w:rsidRPr="002E240C" w:rsidRDefault="001C5F26" w:rsidP="003D7905">
      <w:pPr>
        <w:ind w:left="1416"/>
        <w:jc w:val="both"/>
        <w:rPr>
          <w:rFonts w:ascii="Arial" w:hAnsi="Arial" w:cs="Arial"/>
          <w:lang w:val="es-ES"/>
        </w:rPr>
      </w:pPr>
    </w:p>
    <w:p w:rsidR="001C5F26" w:rsidRPr="002E240C" w:rsidRDefault="00BA2C43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Características de las pruebas</w:t>
      </w:r>
    </w:p>
    <w:p w:rsidR="00A05540" w:rsidRPr="002E240C" w:rsidRDefault="00A05540" w:rsidP="003D531B">
      <w:pPr>
        <w:jc w:val="both"/>
        <w:rPr>
          <w:rFonts w:ascii="Arial" w:hAnsi="Arial" w:cs="Arial"/>
          <w:lang w:val="es-ES"/>
        </w:rPr>
      </w:pPr>
    </w:p>
    <w:p w:rsidR="00932931" w:rsidRPr="002E240C" w:rsidRDefault="0065425D" w:rsidP="003D7905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La prueba del módulo se realizará de forma individual y</w:t>
      </w:r>
      <w:r w:rsidR="00D16FA2" w:rsidRPr="002E240C">
        <w:rPr>
          <w:rFonts w:cs="Arial"/>
          <w:sz w:val="22"/>
          <w:szCs w:val="22"/>
          <w:lang w:val="es-ES"/>
        </w:rPr>
        <w:t xml:space="preserve"> será escrita en su totalidad</w:t>
      </w:r>
      <w:r w:rsidR="00932931" w:rsidRPr="002E240C">
        <w:rPr>
          <w:rFonts w:cs="Arial"/>
          <w:sz w:val="22"/>
          <w:szCs w:val="22"/>
          <w:lang w:val="es-ES"/>
        </w:rPr>
        <w:t xml:space="preserve">. </w:t>
      </w:r>
      <w:r w:rsidR="00536867" w:rsidRPr="002E240C">
        <w:rPr>
          <w:rFonts w:cs="Arial"/>
          <w:sz w:val="22"/>
          <w:szCs w:val="22"/>
          <w:lang w:val="es-ES"/>
        </w:rPr>
        <w:t>El profesor facilitará el enunciado y folios tamaño A4.</w:t>
      </w:r>
      <w:r w:rsidR="00FE7864" w:rsidRPr="002E240C">
        <w:rPr>
          <w:rFonts w:cs="Arial"/>
          <w:sz w:val="22"/>
          <w:szCs w:val="22"/>
          <w:lang w:val="es-ES"/>
        </w:rPr>
        <w:t xml:space="preserve"> </w:t>
      </w:r>
    </w:p>
    <w:p w:rsidR="00DA4461" w:rsidRPr="002E240C" w:rsidRDefault="00DA4461" w:rsidP="003D7905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Constará de dos ejercicios</w:t>
      </w:r>
      <w:r w:rsidR="00BC014F" w:rsidRPr="002E240C">
        <w:rPr>
          <w:rFonts w:cs="Arial"/>
          <w:sz w:val="22"/>
          <w:szCs w:val="22"/>
          <w:lang w:val="es-ES"/>
        </w:rPr>
        <w:t xml:space="preserve"> y el alumnado podrá decidir el orden en el que los realiza</w:t>
      </w:r>
      <w:r w:rsidRPr="002E240C">
        <w:rPr>
          <w:rFonts w:cs="Arial"/>
          <w:sz w:val="22"/>
          <w:szCs w:val="22"/>
          <w:lang w:val="es-ES"/>
        </w:rPr>
        <w:t>:</w:t>
      </w:r>
    </w:p>
    <w:p w:rsidR="00D16FA2" w:rsidRPr="002E240C" w:rsidRDefault="00DA4461" w:rsidP="003D7905">
      <w:pPr>
        <w:pStyle w:val="Textoindependiente"/>
        <w:numPr>
          <w:ilvl w:val="0"/>
          <w:numId w:val="2"/>
        </w:numPr>
        <w:spacing w:before="176" w:line="271" w:lineRule="auto"/>
        <w:ind w:left="177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ejercicio consistente en escribir el código de</w:t>
      </w:r>
      <w:r w:rsidR="00FE7864" w:rsidRPr="002E240C">
        <w:rPr>
          <w:rFonts w:cs="Arial"/>
          <w:sz w:val="22"/>
          <w:szCs w:val="22"/>
          <w:lang w:val="es-ES"/>
        </w:rPr>
        <w:t xml:space="preserve"> uno o vario</w:t>
      </w:r>
      <w:r w:rsidR="00536867" w:rsidRPr="002E240C">
        <w:rPr>
          <w:rFonts w:cs="Arial"/>
          <w:sz w:val="22"/>
          <w:szCs w:val="22"/>
          <w:lang w:val="es-ES"/>
        </w:rPr>
        <w:t>s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FE7864" w:rsidRPr="002E240C">
        <w:rPr>
          <w:rFonts w:cs="Arial"/>
          <w:sz w:val="22"/>
          <w:szCs w:val="22"/>
          <w:lang w:val="es-ES"/>
        </w:rPr>
        <w:t>ficheros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FE7864" w:rsidRPr="002E240C">
        <w:rPr>
          <w:rFonts w:cs="Arial"/>
          <w:sz w:val="22"/>
          <w:szCs w:val="22"/>
          <w:lang w:val="es-ES"/>
        </w:rPr>
        <w:t>HTML</w:t>
      </w:r>
      <w:r w:rsidRPr="002E240C">
        <w:rPr>
          <w:rFonts w:cs="Arial"/>
          <w:sz w:val="22"/>
          <w:szCs w:val="22"/>
          <w:lang w:val="es-ES"/>
        </w:rPr>
        <w:t xml:space="preserve">, el código </w:t>
      </w:r>
      <w:r w:rsidR="00536867" w:rsidRPr="002E240C">
        <w:rPr>
          <w:rFonts w:cs="Arial"/>
          <w:sz w:val="22"/>
          <w:szCs w:val="22"/>
          <w:lang w:val="es-ES"/>
        </w:rPr>
        <w:t xml:space="preserve">se formateará cumpliendo unas normas y solo se podrá utilizar código </w:t>
      </w:r>
      <w:r w:rsidR="00FE7864" w:rsidRPr="002E240C">
        <w:rPr>
          <w:rFonts w:cs="Arial"/>
          <w:sz w:val="22"/>
          <w:szCs w:val="22"/>
          <w:lang w:val="es-ES"/>
        </w:rPr>
        <w:t>HTML</w:t>
      </w:r>
      <w:r w:rsidR="00536867" w:rsidRPr="002E240C">
        <w:rPr>
          <w:rFonts w:cs="Arial"/>
          <w:sz w:val="22"/>
          <w:szCs w:val="22"/>
          <w:lang w:val="es-ES"/>
        </w:rPr>
        <w:t xml:space="preserve">, no se podrán utilizar </w:t>
      </w:r>
      <w:r w:rsidR="00BC014F" w:rsidRPr="002E240C">
        <w:rPr>
          <w:rFonts w:cs="Arial"/>
          <w:sz w:val="22"/>
          <w:szCs w:val="22"/>
          <w:lang w:val="es-ES"/>
        </w:rPr>
        <w:t xml:space="preserve">otros lenguajes en este ejercicio. </w:t>
      </w:r>
      <w:r w:rsidR="00FE7864" w:rsidRPr="002E240C">
        <w:rPr>
          <w:rFonts w:cs="Arial"/>
          <w:sz w:val="22"/>
          <w:szCs w:val="22"/>
          <w:lang w:val="es-ES"/>
        </w:rPr>
        <w:t>El ejercicio será obtenido del material facilitado.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3D531B" w:rsidRPr="002E240C">
        <w:rPr>
          <w:rFonts w:cs="Arial"/>
          <w:sz w:val="22"/>
          <w:szCs w:val="22"/>
          <w:lang w:val="es-ES"/>
        </w:rPr>
        <w:t>Tendrán especial importancia los formularios, no siendo el único contenido que se evaluará.</w:t>
      </w:r>
    </w:p>
    <w:p w:rsidR="00D16FA2" w:rsidRPr="002E240C" w:rsidRDefault="00FE7864" w:rsidP="003D7905">
      <w:pPr>
        <w:pStyle w:val="Textoindependiente"/>
        <w:numPr>
          <w:ilvl w:val="0"/>
          <w:numId w:val="2"/>
        </w:numPr>
        <w:spacing w:before="176" w:line="271" w:lineRule="auto"/>
        <w:ind w:left="177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ejercicio consistente en escribir el código de uno o varios ficheros CSS, el código se formateará cumpliendo unas normas y solo se podrá utilizar código CSS, no se podrán utilizar otros lenguajes</w:t>
      </w:r>
      <w:r w:rsidR="00BC014F" w:rsidRPr="002E240C">
        <w:rPr>
          <w:rFonts w:cs="Arial"/>
          <w:sz w:val="22"/>
          <w:szCs w:val="22"/>
          <w:lang w:val="es-ES"/>
        </w:rPr>
        <w:t xml:space="preserve"> en este ejercicio</w:t>
      </w:r>
      <w:r w:rsidRPr="002E240C">
        <w:rPr>
          <w:rFonts w:cs="Arial"/>
          <w:sz w:val="22"/>
          <w:szCs w:val="22"/>
          <w:lang w:val="es-ES"/>
        </w:rPr>
        <w:t>. El ejercicio será obtenido del material facilitado.</w:t>
      </w:r>
    </w:p>
    <w:p w:rsidR="00FE7864" w:rsidRPr="002E240C" w:rsidRDefault="00FE7864" w:rsidP="003D7905">
      <w:pPr>
        <w:ind w:left="1416"/>
        <w:jc w:val="both"/>
        <w:rPr>
          <w:rFonts w:ascii="Arial" w:hAnsi="Arial" w:cs="Arial"/>
          <w:lang w:val="es-ES"/>
        </w:rPr>
      </w:pPr>
    </w:p>
    <w:p w:rsidR="00FE7864" w:rsidRPr="002E240C" w:rsidRDefault="00FE7864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Criterios de calificación</w:t>
      </w:r>
    </w:p>
    <w:p w:rsidR="00BC014F" w:rsidRPr="002E240C" w:rsidRDefault="00BC014F" w:rsidP="003D531B">
      <w:pPr>
        <w:jc w:val="both"/>
        <w:rPr>
          <w:rFonts w:ascii="Arial" w:hAnsi="Arial" w:cs="Arial"/>
          <w:b/>
          <w:u w:val="single"/>
          <w:lang w:val="es-ES"/>
        </w:rPr>
      </w:pPr>
    </w:p>
    <w:p w:rsidR="001217B7" w:rsidRPr="002E240C" w:rsidRDefault="00B2061F" w:rsidP="003D7905">
      <w:pPr>
        <w:pStyle w:val="Textoindependiente"/>
        <w:spacing w:before="168" w:line="264" w:lineRule="auto"/>
        <w:ind w:left="1416" w:right="-7" w:firstLine="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La calificación de l</w:t>
      </w:r>
      <w:r w:rsidR="0065425D" w:rsidRPr="002E240C">
        <w:rPr>
          <w:rFonts w:cs="Arial"/>
          <w:sz w:val="22"/>
          <w:szCs w:val="22"/>
          <w:lang w:val="es-ES"/>
        </w:rPr>
        <w:t xml:space="preserve">a prueba </w:t>
      </w:r>
      <w:r w:rsidRPr="002E240C">
        <w:rPr>
          <w:rFonts w:cs="Arial"/>
          <w:sz w:val="22"/>
          <w:szCs w:val="22"/>
          <w:lang w:val="es-ES"/>
        </w:rPr>
        <w:t>estará</w:t>
      </w:r>
      <w:r w:rsidR="0065425D" w:rsidRPr="002E240C">
        <w:rPr>
          <w:rFonts w:cs="Arial"/>
          <w:sz w:val="22"/>
          <w:szCs w:val="22"/>
          <w:lang w:val="es-ES"/>
        </w:rPr>
        <w:t xml:space="preserve"> comprendida entre </w:t>
      </w:r>
      <w:r w:rsidR="00262FC0" w:rsidRPr="002E240C">
        <w:rPr>
          <w:rFonts w:cs="Arial"/>
          <w:sz w:val="22"/>
          <w:szCs w:val="22"/>
          <w:lang w:val="es-ES"/>
        </w:rPr>
        <w:t>0</w:t>
      </w:r>
      <w:r w:rsidR="0065425D" w:rsidRPr="002E240C">
        <w:rPr>
          <w:rFonts w:cs="Arial"/>
          <w:sz w:val="22"/>
          <w:szCs w:val="22"/>
          <w:lang w:val="es-ES"/>
        </w:rPr>
        <w:t>-10 con un máximo de dos decimales</w:t>
      </w:r>
      <w:r w:rsidRPr="002E240C">
        <w:rPr>
          <w:rFonts w:cs="Arial"/>
          <w:sz w:val="22"/>
          <w:szCs w:val="22"/>
          <w:lang w:val="es-ES"/>
        </w:rPr>
        <w:t xml:space="preserve"> y </w:t>
      </w:r>
      <w:r w:rsidR="001217B7" w:rsidRPr="002E240C">
        <w:rPr>
          <w:rFonts w:cs="Arial"/>
          <w:sz w:val="22"/>
          <w:szCs w:val="22"/>
          <w:lang w:val="es-ES"/>
        </w:rPr>
        <w:t>se obtendrá a partir de la media ponderada de:</w:t>
      </w:r>
    </w:p>
    <w:p w:rsidR="001217B7" w:rsidRPr="002E240C" w:rsidRDefault="001217B7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Ejercicio 1 (HTML): 60% de la calificación.</w:t>
      </w:r>
    </w:p>
    <w:p w:rsidR="001217B7" w:rsidRPr="002E240C" w:rsidRDefault="001217B7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Ejercicio 2 (</w:t>
      </w:r>
      <w:r w:rsidR="00A8720C" w:rsidRPr="002E240C">
        <w:rPr>
          <w:rFonts w:cs="Arial"/>
          <w:sz w:val="22"/>
          <w:szCs w:val="22"/>
          <w:lang w:val="es-ES"/>
        </w:rPr>
        <w:t>CSS</w:t>
      </w:r>
      <w:r w:rsidRPr="002E240C">
        <w:rPr>
          <w:rFonts w:cs="Arial"/>
          <w:sz w:val="22"/>
          <w:szCs w:val="22"/>
          <w:lang w:val="es-ES"/>
        </w:rPr>
        <w:t>): 40% de la calificación.</w:t>
      </w:r>
    </w:p>
    <w:p w:rsidR="00262FC0" w:rsidRPr="002E240C" w:rsidRDefault="00262FC0" w:rsidP="00262FC0">
      <w:pPr>
        <w:pStyle w:val="Textoindependiente"/>
        <w:spacing w:before="168" w:line="264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La calificación final del módulo será un valor entero comprendido entre 1-10</w:t>
      </w:r>
      <w:r w:rsidR="00C275DE" w:rsidRPr="002E240C">
        <w:rPr>
          <w:rFonts w:cs="Arial"/>
          <w:sz w:val="22"/>
          <w:szCs w:val="22"/>
          <w:lang w:val="es-ES"/>
        </w:rPr>
        <w:t>.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C275DE" w:rsidRPr="002E240C">
        <w:rPr>
          <w:rFonts w:cs="Arial"/>
          <w:sz w:val="22"/>
          <w:szCs w:val="22"/>
          <w:lang w:val="es-ES"/>
        </w:rPr>
        <w:t>Se</w:t>
      </w:r>
      <w:r w:rsidR="00B2061F" w:rsidRPr="002E240C">
        <w:rPr>
          <w:rFonts w:cs="Arial"/>
          <w:sz w:val="22"/>
          <w:szCs w:val="22"/>
          <w:lang w:val="es-ES"/>
        </w:rPr>
        <w:t xml:space="preserve"> obtendrá </w:t>
      </w:r>
      <w:r w:rsidR="00C275DE" w:rsidRPr="002E240C">
        <w:rPr>
          <w:rFonts w:cs="Arial"/>
          <w:sz w:val="22"/>
          <w:szCs w:val="22"/>
          <w:lang w:val="es-ES"/>
        </w:rPr>
        <w:t xml:space="preserve">como resultado de eliminar la parte decimal </w:t>
      </w:r>
      <w:r w:rsidR="00B2061F" w:rsidRPr="002E240C">
        <w:rPr>
          <w:rFonts w:cs="Arial"/>
          <w:sz w:val="22"/>
          <w:szCs w:val="22"/>
          <w:lang w:val="es-ES"/>
        </w:rPr>
        <w:t>de la calificación de la prueba. El alumno deberá obtener una calificación final igual o superior a 5 sobre 10 para superar el módulo.</w:t>
      </w:r>
      <w:r w:rsidRPr="002E240C">
        <w:rPr>
          <w:rFonts w:cs="Arial"/>
          <w:sz w:val="22"/>
          <w:szCs w:val="22"/>
          <w:lang w:val="es-ES"/>
        </w:rPr>
        <w:t xml:space="preserve"> </w:t>
      </w:r>
    </w:p>
    <w:p w:rsidR="001217B7" w:rsidRPr="002E240C" w:rsidRDefault="001217B7" w:rsidP="003D7905">
      <w:pPr>
        <w:ind w:left="1416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3D531B" w:rsidRPr="002E240C" w:rsidRDefault="003D531B" w:rsidP="003D7905">
      <w:pPr>
        <w:ind w:left="1416"/>
        <w:jc w:val="both"/>
        <w:rPr>
          <w:rFonts w:ascii="Arial" w:hAnsi="Arial" w:cs="Arial"/>
          <w:lang w:val="es-ES"/>
        </w:rPr>
      </w:pPr>
    </w:p>
    <w:p w:rsidR="003D7905" w:rsidRPr="002E240C" w:rsidRDefault="003D7905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lastRenderedPageBreak/>
        <w:t>Material</w:t>
      </w:r>
      <w:r w:rsidR="00384370" w:rsidRPr="002E240C">
        <w:rPr>
          <w:rFonts w:ascii="Arial" w:hAnsi="Arial" w:cs="Arial"/>
          <w:b/>
          <w:u w:val="single"/>
          <w:lang w:val="es-ES"/>
        </w:rPr>
        <w:t xml:space="preserve"> para la preparación prueba</w:t>
      </w:r>
    </w:p>
    <w:p w:rsidR="003D7905" w:rsidRPr="002E240C" w:rsidRDefault="003D7905" w:rsidP="003D531B">
      <w:pPr>
        <w:jc w:val="both"/>
        <w:rPr>
          <w:rFonts w:ascii="Arial" w:hAnsi="Arial" w:cs="Arial"/>
          <w:lang w:val="es-ES"/>
        </w:rPr>
      </w:pPr>
    </w:p>
    <w:p w:rsidR="00384370" w:rsidRPr="002E240C" w:rsidRDefault="00384370" w:rsidP="003D7905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Todo el material preparatorio estará en un fichero comprimido y cifrado que podrá descargarse libremente, sin embargo, la contraseña de acceso deberá ser solicitada al centro acreditando que se está matriculado. Igualmente, para cualquier duda, problema o aclaración se deberá contactar con el centro IES Arcipreste de Hita en Azuqueca de Henares (</w:t>
      </w:r>
      <w:hyperlink r:id="rId9" w:history="1">
        <w:r w:rsidRPr="002E240C">
          <w:rPr>
            <w:rStyle w:val="Hipervnculo"/>
            <w:rFonts w:cs="Arial"/>
            <w:sz w:val="22"/>
            <w:szCs w:val="22"/>
            <w:lang w:val="es-ES"/>
          </w:rPr>
          <w:t>http://arcipreste.org</w:t>
        </w:r>
      </w:hyperlink>
      <w:r w:rsidRPr="002E240C">
        <w:t xml:space="preserve"> </w:t>
      </w:r>
      <w:r w:rsidR="002E240C">
        <w:t>–</w:t>
      </w:r>
      <w:r w:rsidRPr="002E240C">
        <w:t xml:space="preserve"> </w:t>
      </w:r>
      <w:r w:rsidR="002E240C">
        <w:t xml:space="preserve">Tfno: </w:t>
      </w:r>
      <w:r w:rsidRPr="002E240C">
        <w:t>949 260 432</w:t>
      </w:r>
      <w:r w:rsidRPr="002E240C">
        <w:rPr>
          <w:rFonts w:cs="Arial"/>
          <w:sz w:val="22"/>
          <w:szCs w:val="22"/>
          <w:lang w:val="es-ES"/>
        </w:rPr>
        <w:t>).</w:t>
      </w:r>
    </w:p>
    <w:p w:rsidR="006D5DA1" w:rsidRPr="002E240C" w:rsidRDefault="006D5DA1" w:rsidP="00384370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Para la preparación de la prueba el alumnado podrá descargar el siguiente material de la web del centro:</w:t>
      </w:r>
      <w:r w:rsidR="003D7905" w:rsidRPr="002E240C">
        <w:rPr>
          <w:rFonts w:cs="Arial"/>
          <w:sz w:val="22"/>
          <w:szCs w:val="22"/>
          <w:lang w:val="es-ES"/>
        </w:rPr>
        <w:t xml:space="preserve"> </w:t>
      </w:r>
    </w:p>
    <w:p w:rsidR="00A70E91" w:rsidRPr="002E240C" w:rsidRDefault="004923E9" w:rsidP="00384370">
      <w:pPr>
        <w:pStyle w:val="Textoindependiente"/>
        <w:numPr>
          <w:ilvl w:val="0"/>
          <w:numId w:val="6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Para </w:t>
      </w:r>
      <w:r w:rsidR="006D5DA1" w:rsidRPr="002E240C">
        <w:rPr>
          <w:rFonts w:cs="Arial"/>
          <w:sz w:val="22"/>
          <w:szCs w:val="22"/>
          <w:lang w:val="es-ES"/>
        </w:rPr>
        <w:t>HTML:</w:t>
      </w:r>
    </w:p>
    <w:p w:rsidR="00A70E91" w:rsidRPr="002E240C" w:rsidRDefault="00A70E91" w:rsidP="00A70E91">
      <w:pPr>
        <w:pStyle w:val="Textoindependiente"/>
        <w:numPr>
          <w:ilvl w:val="1"/>
          <w:numId w:val="6"/>
        </w:numPr>
        <w:ind w:right="-6" w:hanging="35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fichero</w:t>
      </w:r>
      <w:r w:rsidR="00384370" w:rsidRPr="002E240C">
        <w:rPr>
          <w:rFonts w:cs="Arial"/>
          <w:sz w:val="22"/>
          <w:szCs w:val="22"/>
          <w:lang w:val="es-ES"/>
        </w:rPr>
        <w:t>: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564C7C" w:rsidRPr="002E240C">
        <w:rPr>
          <w:rFonts w:cs="Arial"/>
          <w:i/>
          <w:sz w:val="22"/>
          <w:szCs w:val="22"/>
          <w:lang w:val="es-ES"/>
        </w:rPr>
        <w:t>NormasEscrituraHTML.pdf</w:t>
      </w:r>
    </w:p>
    <w:p w:rsidR="00384370" w:rsidRPr="002E240C" w:rsidRDefault="00384370" w:rsidP="00A70E91">
      <w:pPr>
        <w:pStyle w:val="Textoindependiente"/>
        <w:numPr>
          <w:ilvl w:val="1"/>
          <w:numId w:val="6"/>
        </w:numPr>
        <w:ind w:right="-6" w:hanging="35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Un fichero: </w:t>
      </w:r>
      <w:r w:rsidR="004923E9" w:rsidRPr="002E240C">
        <w:rPr>
          <w:rFonts w:cs="Arial"/>
          <w:i/>
          <w:sz w:val="22"/>
          <w:szCs w:val="22"/>
          <w:lang w:val="es-ES"/>
        </w:rPr>
        <w:t>CabeceraHtml.pdf</w:t>
      </w:r>
    </w:p>
    <w:p w:rsidR="00384370" w:rsidRPr="002E240C" w:rsidRDefault="005C4FD9" w:rsidP="00A70E91">
      <w:pPr>
        <w:pStyle w:val="Textoindependiente"/>
        <w:numPr>
          <w:ilvl w:val="1"/>
          <w:numId w:val="6"/>
        </w:numPr>
        <w:ind w:right="-7" w:hanging="35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fichero</w:t>
      </w:r>
      <w:r w:rsidR="00384370" w:rsidRPr="002E240C">
        <w:rPr>
          <w:rFonts w:cs="Arial"/>
          <w:sz w:val="22"/>
          <w:szCs w:val="22"/>
          <w:lang w:val="es-ES"/>
        </w:rPr>
        <w:t>: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4923E9" w:rsidRPr="002E240C">
        <w:rPr>
          <w:rFonts w:cs="Arial"/>
          <w:i/>
          <w:sz w:val="22"/>
          <w:szCs w:val="22"/>
          <w:lang w:val="es-ES"/>
        </w:rPr>
        <w:t>ManualHtml.zip</w:t>
      </w:r>
    </w:p>
    <w:p w:rsidR="005C4FD9" w:rsidRPr="002E240C" w:rsidRDefault="00384370" w:rsidP="00384370">
      <w:pPr>
        <w:pStyle w:val="Textoindependiente"/>
        <w:numPr>
          <w:ilvl w:val="2"/>
          <w:numId w:val="6"/>
        </w:numPr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S</w:t>
      </w:r>
      <w:r w:rsidR="005C4FD9" w:rsidRPr="002E240C">
        <w:rPr>
          <w:rFonts w:cs="Arial"/>
          <w:sz w:val="22"/>
          <w:szCs w:val="22"/>
          <w:lang w:val="es-ES"/>
        </w:rPr>
        <w:t>olo se utilizarán los apartados: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primera.html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caracteres.html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texto20.html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font.html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 xml:space="preserve">estructura.html </w:t>
      </w:r>
      <w:r w:rsidRPr="002E240C">
        <w:rPr>
          <w:rFonts w:cs="Arial"/>
          <w:sz w:val="22"/>
          <w:szCs w:val="22"/>
          <w:lang w:val="es-ES"/>
        </w:rPr>
        <w:t xml:space="preserve">-&gt; Solo el punto =&gt; </w:t>
      </w:r>
      <w:r w:rsidRPr="002E240C">
        <w:rPr>
          <w:rFonts w:cs="Arial"/>
          <w:i/>
          <w:sz w:val="22"/>
          <w:szCs w:val="22"/>
          <w:lang w:val="es-ES"/>
        </w:rPr>
        <w:t>10.2. el cuerpo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enlaces.html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marcos.html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imagenes.html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mapas.html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listas.html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tablas.html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i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>formularios.html</w:t>
      </w:r>
    </w:p>
    <w:p w:rsidR="005C4FD9" w:rsidRPr="002E240C" w:rsidRDefault="005C4FD9" w:rsidP="00384370">
      <w:pPr>
        <w:pStyle w:val="Textoindependiente"/>
        <w:numPr>
          <w:ilvl w:val="3"/>
          <w:numId w:val="6"/>
        </w:numPr>
        <w:ind w:right="-6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i/>
          <w:sz w:val="22"/>
          <w:szCs w:val="22"/>
          <w:lang w:val="es-ES"/>
        </w:rPr>
        <w:t xml:space="preserve">formularios40.html </w:t>
      </w:r>
    </w:p>
    <w:p w:rsidR="004923E9" w:rsidRPr="002E240C" w:rsidRDefault="00A70E91" w:rsidP="00564C7C">
      <w:pPr>
        <w:pStyle w:val="Textoindependiente"/>
        <w:numPr>
          <w:ilvl w:val="1"/>
          <w:numId w:val="6"/>
        </w:numPr>
        <w:ind w:right="-6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fichero</w:t>
      </w:r>
      <w:r w:rsidR="004923E9" w:rsidRPr="002E240C">
        <w:rPr>
          <w:rFonts w:cs="Arial"/>
          <w:sz w:val="22"/>
          <w:szCs w:val="22"/>
          <w:lang w:val="es-ES"/>
        </w:rPr>
        <w:t>: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4923E9" w:rsidRPr="002E240C">
        <w:rPr>
          <w:rFonts w:cs="Arial"/>
          <w:i/>
          <w:sz w:val="22"/>
          <w:szCs w:val="22"/>
          <w:lang w:val="es-ES"/>
        </w:rPr>
        <w:t>Web.pdf</w:t>
      </w:r>
      <w:r w:rsidR="004923E9" w:rsidRPr="002E240C">
        <w:rPr>
          <w:rFonts w:cs="Arial"/>
          <w:sz w:val="22"/>
          <w:szCs w:val="22"/>
          <w:lang w:val="es-ES"/>
        </w:rPr>
        <w:t xml:space="preserve"> </w:t>
      </w:r>
    </w:p>
    <w:p w:rsidR="006D5DA1" w:rsidRPr="002E240C" w:rsidRDefault="004923E9" w:rsidP="00A70E91">
      <w:pPr>
        <w:pStyle w:val="Textoindependiente"/>
        <w:numPr>
          <w:ilvl w:val="0"/>
          <w:numId w:val="6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Para </w:t>
      </w:r>
      <w:r w:rsidR="006D5DA1" w:rsidRPr="002E240C">
        <w:rPr>
          <w:rFonts w:cs="Arial"/>
          <w:sz w:val="22"/>
          <w:szCs w:val="22"/>
          <w:lang w:val="es-ES"/>
        </w:rPr>
        <w:t>CSS:</w:t>
      </w:r>
    </w:p>
    <w:p w:rsidR="00081C78" w:rsidRPr="002E240C" w:rsidRDefault="00081C78" w:rsidP="00A70E91">
      <w:pPr>
        <w:pStyle w:val="Textoindependiente"/>
        <w:numPr>
          <w:ilvl w:val="1"/>
          <w:numId w:val="6"/>
        </w:numPr>
        <w:ind w:right="-6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Un fichero: </w:t>
      </w:r>
      <w:r w:rsidRPr="002E240C">
        <w:rPr>
          <w:rFonts w:cs="Arial"/>
          <w:i/>
          <w:sz w:val="22"/>
          <w:szCs w:val="22"/>
          <w:lang w:val="es-ES"/>
        </w:rPr>
        <w:t>NormasEscrituraCSS.pdf</w:t>
      </w:r>
    </w:p>
    <w:p w:rsidR="006D5DA1" w:rsidRPr="002E240C" w:rsidRDefault="006D5DA1" w:rsidP="00A70E91">
      <w:pPr>
        <w:pStyle w:val="Textoindependiente"/>
        <w:numPr>
          <w:ilvl w:val="1"/>
          <w:numId w:val="6"/>
        </w:numPr>
        <w:ind w:right="-6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fichero</w:t>
      </w:r>
      <w:r w:rsidR="00564C7C" w:rsidRPr="002E240C">
        <w:rPr>
          <w:rFonts w:cs="Arial"/>
          <w:sz w:val="22"/>
          <w:szCs w:val="22"/>
          <w:lang w:val="es-ES"/>
        </w:rPr>
        <w:t>:</w:t>
      </w:r>
      <w:r w:rsidR="002E240C" w:rsidRPr="002E240C">
        <w:rPr>
          <w:rFonts w:cs="Arial"/>
          <w:sz w:val="22"/>
          <w:szCs w:val="22"/>
          <w:lang w:val="es-ES"/>
        </w:rPr>
        <w:t xml:space="preserve"> </w:t>
      </w:r>
      <w:r w:rsidR="002E240C" w:rsidRPr="002E240C">
        <w:rPr>
          <w:rFonts w:cs="Arial"/>
          <w:i/>
          <w:sz w:val="22"/>
          <w:szCs w:val="22"/>
          <w:lang w:val="es-ES"/>
        </w:rPr>
        <w:t>ResumenHojasdeEstiloCSS.pdf</w:t>
      </w:r>
    </w:p>
    <w:p w:rsidR="005C4FD9" w:rsidRPr="002E240C" w:rsidRDefault="005C4FD9" w:rsidP="00A70E91">
      <w:pPr>
        <w:pStyle w:val="Textoindependiente"/>
        <w:numPr>
          <w:ilvl w:val="1"/>
          <w:numId w:val="6"/>
        </w:numPr>
        <w:ind w:right="-6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Un fichero</w:t>
      </w:r>
      <w:r w:rsidR="00564C7C" w:rsidRPr="002E240C">
        <w:rPr>
          <w:rFonts w:cs="Arial"/>
          <w:sz w:val="22"/>
          <w:szCs w:val="22"/>
          <w:lang w:val="es-ES"/>
        </w:rPr>
        <w:t>: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564C7C" w:rsidRPr="002E240C">
        <w:rPr>
          <w:rFonts w:cs="Arial"/>
          <w:i/>
          <w:sz w:val="22"/>
          <w:szCs w:val="22"/>
          <w:lang w:val="es-ES"/>
        </w:rPr>
        <w:t>Web.pdf</w:t>
      </w:r>
    </w:p>
    <w:p w:rsidR="004923E9" w:rsidRPr="002E240C" w:rsidRDefault="004923E9" w:rsidP="004923E9">
      <w:pPr>
        <w:pStyle w:val="Textoindependiente"/>
        <w:ind w:left="2856" w:right="-6"/>
        <w:jc w:val="both"/>
        <w:rPr>
          <w:rFonts w:cs="Arial"/>
          <w:sz w:val="22"/>
          <w:szCs w:val="22"/>
          <w:lang w:val="es-ES"/>
        </w:rPr>
      </w:pPr>
    </w:p>
    <w:p w:rsidR="004923E9" w:rsidRPr="002E240C" w:rsidRDefault="004923E9" w:rsidP="004923E9">
      <w:pPr>
        <w:pStyle w:val="Textoindependiente"/>
        <w:numPr>
          <w:ilvl w:val="0"/>
          <w:numId w:val="6"/>
        </w:numPr>
        <w:ind w:right="-6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Para completar y resolver dudas de los dos </w:t>
      </w:r>
      <w:r w:rsidR="002E240C" w:rsidRPr="002E240C">
        <w:rPr>
          <w:rFonts w:cs="Arial"/>
          <w:sz w:val="22"/>
          <w:szCs w:val="22"/>
          <w:lang w:val="es-ES"/>
        </w:rPr>
        <w:t>apartados</w:t>
      </w:r>
      <w:r w:rsidRPr="002E240C">
        <w:rPr>
          <w:rFonts w:cs="Arial"/>
          <w:sz w:val="22"/>
          <w:szCs w:val="22"/>
          <w:lang w:val="es-ES"/>
        </w:rPr>
        <w:t xml:space="preserve"> anteriores dispondremos de la página web del consorcio: </w:t>
      </w:r>
      <w:hyperlink r:id="rId10" w:history="1">
        <w:r w:rsidRPr="002E240C">
          <w:rPr>
            <w:rStyle w:val="Hipervnculo"/>
            <w:rFonts w:cs="Arial"/>
            <w:sz w:val="22"/>
            <w:szCs w:val="22"/>
            <w:lang w:val="es-ES"/>
          </w:rPr>
          <w:t>https://www.w3schools.com</w:t>
        </w:r>
      </w:hyperlink>
    </w:p>
    <w:p w:rsidR="007D4F52" w:rsidRPr="002E240C" w:rsidRDefault="00A70E91" w:rsidP="00A70E91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Los ejercicios de la prueba serán obtenidos del material anterior.</w:t>
      </w:r>
    </w:p>
    <w:p w:rsidR="003D7905" w:rsidRPr="002E240C" w:rsidRDefault="003D7905" w:rsidP="002E240C">
      <w:pPr>
        <w:jc w:val="both"/>
        <w:rPr>
          <w:rFonts w:ascii="Arial" w:hAnsi="Arial" w:cs="Arial"/>
          <w:lang w:val="es-ES"/>
        </w:rPr>
      </w:pPr>
    </w:p>
    <w:p w:rsidR="003D7905" w:rsidRPr="002E240C" w:rsidRDefault="003D7905" w:rsidP="002E24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Normas</w:t>
      </w:r>
    </w:p>
    <w:p w:rsidR="002155EC" w:rsidRPr="002E240C" w:rsidRDefault="00C934B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El  alumnado  deberá  asistir  a  la  prueba con</w:t>
      </w:r>
      <w:r w:rsidR="002155EC" w:rsidRPr="002E240C">
        <w:rPr>
          <w:rFonts w:cs="Arial"/>
          <w:sz w:val="22"/>
          <w:szCs w:val="22"/>
          <w:lang w:val="es-ES"/>
        </w:rPr>
        <w:t>:</w:t>
      </w:r>
      <w:r w:rsidRPr="002E240C">
        <w:rPr>
          <w:rFonts w:cs="Arial"/>
          <w:sz w:val="22"/>
          <w:szCs w:val="22"/>
          <w:lang w:val="es-ES"/>
        </w:rPr>
        <w:t xml:space="preserve"> DNI o pasaporte o tarjeta de residente o permiso de conducir español. Dicho documento será original</w:t>
      </w:r>
      <w:r w:rsidR="002155EC" w:rsidRPr="002E240C">
        <w:rPr>
          <w:rFonts w:cs="Arial"/>
          <w:sz w:val="22"/>
          <w:szCs w:val="22"/>
          <w:lang w:val="es-ES"/>
        </w:rPr>
        <w:t xml:space="preserve"> y no deberá estar caducado.</w:t>
      </w:r>
      <w:r w:rsidRPr="002E240C">
        <w:rPr>
          <w:rFonts w:cs="Arial"/>
          <w:sz w:val="22"/>
          <w:szCs w:val="22"/>
          <w:lang w:val="es-ES"/>
        </w:rPr>
        <w:t xml:space="preserve"> </w:t>
      </w:r>
      <w:r w:rsidR="002155EC" w:rsidRPr="002E240C">
        <w:rPr>
          <w:rFonts w:cs="Arial"/>
          <w:sz w:val="22"/>
          <w:szCs w:val="22"/>
          <w:lang w:val="es-ES"/>
        </w:rPr>
        <w:t>Se presentará e</w:t>
      </w:r>
      <w:r w:rsidRPr="002E240C">
        <w:rPr>
          <w:rFonts w:cs="Arial"/>
          <w:sz w:val="22"/>
          <w:szCs w:val="22"/>
          <w:lang w:val="es-ES"/>
        </w:rPr>
        <w:t xml:space="preserve">n el momento de la llamada </w:t>
      </w:r>
      <w:r w:rsidR="002155EC" w:rsidRPr="002E240C">
        <w:rPr>
          <w:rFonts w:cs="Arial"/>
          <w:sz w:val="22"/>
          <w:szCs w:val="22"/>
          <w:lang w:val="es-ES"/>
        </w:rPr>
        <w:t xml:space="preserve">y deberá permanecer sobre la mesa durante la realización de la prueba. </w:t>
      </w:r>
      <w:r w:rsidR="00C275DE" w:rsidRPr="002E240C">
        <w:rPr>
          <w:rFonts w:cs="Arial"/>
          <w:sz w:val="22"/>
          <w:szCs w:val="22"/>
          <w:lang w:val="es-ES"/>
        </w:rPr>
        <w:t>Pudiendo ser consultado por el profesor responsable de la prueba en cualquier momento.</w:t>
      </w:r>
    </w:p>
    <w:p w:rsidR="003D7905" w:rsidRPr="002E240C" w:rsidRDefault="00666CB7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El alumnado deberá</w:t>
      </w:r>
      <w:r w:rsidR="002155EC" w:rsidRPr="002E240C">
        <w:rPr>
          <w:rFonts w:cs="Arial"/>
          <w:sz w:val="22"/>
          <w:szCs w:val="22"/>
          <w:lang w:val="es-ES"/>
        </w:rPr>
        <w:t xml:space="preserve"> </w:t>
      </w:r>
      <w:r w:rsidR="00C534A1" w:rsidRPr="002E240C">
        <w:rPr>
          <w:rFonts w:cs="Arial"/>
          <w:sz w:val="22"/>
          <w:szCs w:val="22"/>
          <w:lang w:val="es-ES"/>
        </w:rPr>
        <w:t>traer</w:t>
      </w:r>
      <w:r w:rsidR="002155EC" w:rsidRPr="002E240C">
        <w:rPr>
          <w:rFonts w:cs="Arial"/>
          <w:sz w:val="22"/>
          <w:szCs w:val="22"/>
          <w:lang w:val="es-ES"/>
        </w:rPr>
        <w:t xml:space="preserve"> </w:t>
      </w:r>
      <w:r w:rsidRPr="002E240C">
        <w:rPr>
          <w:rFonts w:cs="Arial"/>
          <w:sz w:val="22"/>
          <w:szCs w:val="22"/>
          <w:lang w:val="es-ES"/>
        </w:rPr>
        <w:t>a la</w:t>
      </w:r>
      <w:r w:rsidR="00C534A1" w:rsidRPr="002E240C">
        <w:rPr>
          <w:rFonts w:cs="Arial"/>
          <w:sz w:val="22"/>
          <w:szCs w:val="22"/>
          <w:lang w:val="es-ES"/>
        </w:rPr>
        <w:t xml:space="preserve"> prueba</w:t>
      </w:r>
      <w:r w:rsidR="00C934BB" w:rsidRPr="002E240C">
        <w:rPr>
          <w:rFonts w:cs="Arial"/>
          <w:sz w:val="22"/>
          <w:szCs w:val="22"/>
          <w:lang w:val="es-ES"/>
        </w:rPr>
        <w:t xml:space="preserve"> </w:t>
      </w:r>
      <w:r w:rsidR="002155EC" w:rsidRPr="002E240C">
        <w:rPr>
          <w:rFonts w:cs="Arial"/>
          <w:sz w:val="22"/>
          <w:szCs w:val="22"/>
          <w:lang w:val="es-ES"/>
        </w:rPr>
        <w:t>dos</w:t>
      </w:r>
      <w:r w:rsidR="00C934BB" w:rsidRPr="002E240C">
        <w:rPr>
          <w:rFonts w:cs="Arial"/>
          <w:sz w:val="22"/>
          <w:szCs w:val="22"/>
          <w:lang w:val="es-ES"/>
        </w:rPr>
        <w:t xml:space="preserve"> bolígrafo</w:t>
      </w:r>
      <w:r w:rsidR="002155EC" w:rsidRPr="002E240C">
        <w:rPr>
          <w:rFonts w:cs="Arial"/>
          <w:sz w:val="22"/>
          <w:szCs w:val="22"/>
          <w:lang w:val="es-ES"/>
        </w:rPr>
        <w:t>s</w:t>
      </w:r>
      <w:r w:rsidR="00C934BB" w:rsidRPr="002E240C">
        <w:rPr>
          <w:rFonts w:cs="Arial"/>
          <w:sz w:val="22"/>
          <w:szCs w:val="22"/>
          <w:lang w:val="es-ES"/>
        </w:rPr>
        <w:t xml:space="preserve"> de tinta imborrable</w:t>
      </w:r>
      <w:r w:rsidR="00C534A1" w:rsidRPr="002E240C">
        <w:rPr>
          <w:rFonts w:cs="Arial"/>
          <w:sz w:val="22"/>
          <w:szCs w:val="22"/>
          <w:lang w:val="es-ES"/>
        </w:rPr>
        <w:t>,</w:t>
      </w:r>
      <w:r w:rsidR="00C934BB" w:rsidRPr="002E240C">
        <w:rPr>
          <w:rFonts w:cs="Arial"/>
          <w:sz w:val="22"/>
          <w:szCs w:val="22"/>
          <w:lang w:val="es-ES"/>
        </w:rPr>
        <w:t xml:space="preserve"> color azul o negro.</w:t>
      </w:r>
    </w:p>
    <w:p w:rsidR="002155EC" w:rsidRPr="002E240C" w:rsidRDefault="002155EC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Esta permitido el uso de líquido corrector (Tipp-Ex).</w:t>
      </w:r>
    </w:p>
    <w:p w:rsidR="003E1BFE" w:rsidRPr="002E240C" w:rsidRDefault="00911F6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El profesor responsable de la prueba podrá entregar a cada alumno un máximo de 10 hojas A4 para la realización de la prueba.</w:t>
      </w:r>
    </w:p>
    <w:p w:rsidR="00D303E7" w:rsidRPr="002E240C" w:rsidRDefault="00200D1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lastRenderedPageBreak/>
        <w:t xml:space="preserve">Durante </w:t>
      </w:r>
      <w:r w:rsidR="00573ED0" w:rsidRPr="002E240C">
        <w:rPr>
          <w:rFonts w:cs="Arial"/>
          <w:sz w:val="22"/>
          <w:szCs w:val="22"/>
          <w:lang w:val="es-ES"/>
        </w:rPr>
        <w:t xml:space="preserve">los 15 primeros minutos desde el comienzo de la prueba </w:t>
      </w:r>
      <w:r w:rsidRPr="002E240C">
        <w:rPr>
          <w:rFonts w:cs="Arial"/>
          <w:sz w:val="22"/>
          <w:szCs w:val="22"/>
          <w:lang w:val="es-ES"/>
        </w:rPr>
        <w:t>no se podrá</w:t>
      </w:r>
      <w:r w:rsidR="00573ED0" w:rsidRPr="002E240C">
        <w:rPr>
          <w:rFonts w:cs="Arial"/>
          <w:sz w:val="22"/>
          <w:szCs w:val="22"/>
          <w:lang w:val="es-ES"/>
        </w:rPr>
        <w:t xml:space="preserve"> </w:t>
      </w:r>
      <w:r w:rsidR="00571899" w:rsidRPr="002E240C">
        <w:rPr>
          <w:rFonts w:cs="Arial"/>
          <w:sz w:val="22"/>
          <w:szCs w:val="22"/>
          <w:lang w:val="es-ES"/>
        </w:rPr>
        <w:t>abandonar</w:t>
      </w:r>
      <w:r w:rsidR="00573ED0" w:rsidRPr="002E240C">
        <w:rPr>
          <w:rFonts w:cs="Arial"/>
          <w:sz w:val="22"/>
          <w:szCs w:val="22"/>
          <w:lang w:val="es-ES"/>
        </w:rPr>
        <w:t xml:space="preserve"> del</w:t>
      </w:r>
      <w:r w:rsidR="00266EB5" w:rsidRPr="002E240C">
        <w:rPr>
          <w:rFonts w:cs="Arial"/>
          <w:sz w:val="22"/>
          <w:szCs w:val="22"/>
          <w:lang w:val="es-ES"/>
        </w:rPr>
        <w:t xml:space="preserve"> </w:t>
      </w:r>
      <w:r w:rsidR="00573ED0" w:rsidRPr="002E240C">
        <w:rPr>
          <w:rFonts w:cs="Arial"/>
          <w:sz w:val="22"/>
          <w:szCs w:val="22"/>
          <w:lang w:val="es-ES"/>
        </w:rPr>
        <w:t>aula</w:t>
      </w:r>
      <w:r w:rsidRPr="002E240C">
        <w:rPr>
          <w:rFonts w:cs="Arial"/>
          <w:sz w:val="22"/>
          <w:szCs w:val="22"/>
          <w:lang w:val="es-ES"/>
        </w:rPr>
        <w:t>, salvo casos de fuerza mayor</w:t>
      </w:r>
      <w:r w:rsidR="003E1BFE" w:rsidRPr="002E240C">
        <w:rPr>
          <w:rFonts w:cs="Arial"/>
          <w:sz w:val="22"/>
          <w:szCs w:val="22"/>
          <w:lang w:val="es-ES"/>
        </w:rPr>
        <w:t xml:space="preserve">. Finalizado </w:t>
      </w:r>
      <w:r w:rsidR="00573ED0" w:rsidRPr="002E240C">
        <w:rPr>
          <w:rFonts w:cs="Arial"/>
          <w:sz w:val="22"/>
          <w:szCs w:val="22"/>
          <w:lang w:val="es-ES"/>
        </w:rPr>
        <w:t>este periodo</w:t>
      </w:r>
      <w:r w:rsidRPr="002E240C">
        <w:rPr>
          <w:rFonts w:cs="Arial"/>
          <w:sz w:val="22"/>
          <w:szCs w:val="22"/>
          <w:lang w:val="es-ES"/>
        </w:rPr>
        <w:t>, el alumnad</w:t>
      </w:r>
      <w:r w:rsidR="00573ED0" w:rsidRPr="002E240C">
        <w:rPr>
          <w:rFonts w:cs="Arial"/>
          <w:sz w:val="22"/>
          <w:szCs w:val="22"/>
          <w:lang w:val="es-ES"/>
        </w:rPr>
        <w:t>o</w:t>
      </w:r>
      <w:r w:rsidRPr="002E240C">
        <w:rPr>
          <w:rFonts w:cs="Arial"/>
          <w:sz w:val="22"/>
          <w:szCs w:val="22"/>
          <w:lang w:val="es-ES"/>
        </w:rPr>
        <w:t xml:space="preserve"> podrá entregar la prueba</w:t>
      </w:r>
      <w:r w:rsidR="00571899" w:rsidRPr="002E240C">
        <w:rPr>
          <w:rFonts w:cs="Arial"/>
          <w:sz w:val="22"/>
          <w:szCs w:val="22"/>
          <w:lang w:val="es-ES"/>
        </w:rPr>
        <w:t xml:space="preserve"> para su corrección</w:t>
      </w:r>
      <w:r w:rsidRPr="002E240C">
        <w:rPr>
          <w:rFonts w:cs="Arial"/>
          <w:sz w:val="22"/>
          <w:szCs w:val="22"/>
          <w:lang w:val="es-ES"/>
        </w:rPr>
        <w:t xml:space="preserve"> y abandonar el aula.</w:t>
      </w:r>
    </w:p>
    <w:p w:rsidR="00266EB5" w:rsidRPr="002E240C" w:rsidRDefault="00200D1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Ningún alumno podrá acceder a la realización de la prueba una vez finalizado el periodo</w:t>
      </w:r>
      <w:r w:rsidR="00D303E7" w:rsidRPr="002E240C">
        <w:rPr>
          <w:rFonts w:cs="Arial"/>
          <w:sz w:val="22"/>
          <w:szCs w:val="22"/>
          <w:lang w:val="es-ES"/>
        </w:rPr>
        <w:t xml:space="preserve"> del punto</w:t>
      </w:r>
      <w:r w:rsidRPr="002E240C">
        <w:rPr>
          <w:rFonts w:cs="Arial"/>
          <w:sz w:val="22"/>
          <w:szCs w:val="22"/>
          <w:lang w:val="es-ES"/>
        </w:rPr>
        <w:t xml:space="preserve"> anterior</w:t>
      </w:r>
      <w:r w:rsidR="00571899" w:rsidRPr="002E240C">
        <w:rPr>
          <w:rFonts w:cs="Arial"/>
          <w:sz w:val="22"/>
          <w:szCs w:val="22"/>
          <w:lang w:val="es-ES"/>
        </w:rPr>
        <w:t xml:space="preserve"> (15 primeros minutos</w:t>
      </w:r>
      <w:r w:rsidR="00D303E7" w:rsidRPr="002E240C">
        <w:rPr>
          <w:rFonts w:cs="Arial"/>
          <w:sz w:val="22"/>
          <w:szCs w:val="22"/>
          <w:lang w:val="es-ES"/>
        </w:rPr>
        <w:t xml:space="preserve"> desde el comienzo de la prueba</w:t>
      </w:r>
      <w:r w:rsidR="00571899" w:rsidRPr="002E240C">
        <w:rPr>
          <w:rFonts w:cs="Arial"/>
          <w:sz w:val="22"/>
          <w:szCs w:val="22"/>
          <w:lang w:val="es-ES"/>
        </w:rPr>
        <w:t>)</w:t>
      </w:r>
      <w:r w:rsidRPr="002E240C">
        <w:rPr>
          <w:rFonts w:cs="Arial"/>
          <w:sz w:val="22"/>
          <w:szCs w:val="22"/>
          <w:lang w:val="es-ES"/>
        </w:rPr>
        <w:t>.</w:t>
      </w:r>
      <w:r w:rsidR="00266EB5" w:rsidRPr="002E240C">
        <w:rPr>
          <w:rFonts w:cs="Arial"/>
          <w:sz w:val="22"/>
          <w:szCs w:val="22"/>
          <w:lang w:val="es-ES"/>
        </w:rPr>
        <w:t xml:space="preserve"> </w:t>
      </w:r>
    </w:p>
    <w:p w:rsidR="00571899" w:rsidRPr="002E240C" w:rsidRDefault="00571899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No se podrá abandonar el aula sin entregar previamente la prueba para su corrección.</w:t>
      </w:r>
      <w:r w:rsidR="00D303E7" w:rsidRPr="002E240C">
        <w:rPr>
          <w:rFonts w:cs="Arial"/>
          <w:sz w:val="22"/>
          <w:szCs w:val="22"/>
          <w:lang w:val="es-ES"/>
        </w:rPr>
        <w:t xml:space="preserve"> No pudiendo continuar la prueba una vez entrega para su corrección.</w:t>
      </w:r>
    </w:p>
    <w:p w:rsidR="0078443F" w:rsidRPr="002E240C" w:rsidRDefault="0078443F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No se permite la entrada de comida ni bebida al aula, salvo causa medica.</w:t>
      </w:r>
    </w:p>
    <w:p w:rsidR="00262FC0" w:rsidRPr="002E240C" w:rsidRDefault="00262FC0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Está terminantemente prohibido el uso </w:t>
      </w:r>
      <w:r w:rsidR="003E1BFE" w:rsidRPr="002E240C">
        <w:rPr>
          <w:rFonts w:cs="Arial"/>
          <w:sz w:val="22"/>
          <w:szCs w:val="22"/>
          <w:lang w:val="es-ES"/>
        </w:rPr>
        <w:t xml:space="preserve">de </w:t>
      </w:r>
      <w:r w:rsidRPr="002E240C">
        <w:rPr>
          <w:rFonts w:cs="Arial"/>
          <w:sz w:val="22"/>
          <w:szCs w:val="22"/>
          <w:lang w:val="es-ES"/>
        </w:rPr>
        <w:t>dispositivos electrónicos</w:t>
      </w:r>
      <w:r w:rsidR="003E1BFE" w:rsidRPr="002E240C">
        <w:rPr>
          <w:rFonts w:cs="Arial"/>
          <w:sz w:val="22"/>
          <w:szCs w:val="22"/>
          <w:lang w:val="es-ES"/>
        </w:rPr>
        <w:t xml:space="preserve"> por parte del alumnado</w:t>
      </w:r>
      <w:r w:rsidRPr="002E240C">
        <w:rPr>
          <w:rFonts w:cs="Arial"/>
          <w:sz w:val="22"/>
          <w:szCs w:val="22"/>
          <w:lang w:val="es-ES"/>
        </w:rPr>
        <w:t xml:space="preserve"> durante la realización de la prueba</w:t>
      </w:r>
      <w:r w:rsidR="003E1BFE" w:rsidRPr="002E240C">
        <w:rPr>
          <w:rFonts w:cs="Arial"/>
          <w:sz w:val="22"/>
          <w:szCs w:val="22"/>
          <w:lang w:val="es-ES"/>
        </w:rPr>
        <w:t>, los mismos deberán permanecer apagados y fuera del alcance del alumno</w:t>
      </w:r>
      <w:r w:rsidRPr="002E240C">
        <w:rPr>
          <w:rFonts w:cs="Arial"/>
          <w:sz w:val="22"/>
          <w:szCs w:val="22"/>
          <w:lang w:val="es-ES"/>
        </w:rPr>
        <w:t xml:space="preserve">. La infracción de esta </w:t>
      </w:r>
      <w:r w:rsidR="003E1BFE" w:rsidRPr="002E240C">
        <w:rPr>
          <w:rFonts w:cs="Arial"/>
          <w:sz w:val="22"/>
          <w:szCs w:val="22"/>
          <w:lang w:val="es-ES"/>
        </w:rPr>
        <w:t>norma</w:t>
      </w:r>
      <w:r w:rsidRPr="002E240C">
        <w:rPr>
          <w:rFonts w:cs="Arial"/>
          <w:sz w:val="22"/>
          <w:szCs w:val="22"/>
          <w:lang w:val="es-ES"/>
        </w:rPr>
        <w:t xml:space="preserve"> supondrá la</w:t>
      </w:r>
      <w:r w:rsidR="00C275DE" w:rsidRPr="002E240C">
        <w:rPr>
          <w:rFonts w:cs="Arial"/>
          <w:sz w:val="22"/>
          <w:szCs w:val="22"/>
          <w:lang w:val="es-ES"/>
        </w:rPr>
        <w:t xml:space="preserve"> obtención de una calificación final </w:t>
      </w:r>
      <w:r w:rsidR="003E1BFE" w:rsidRPr="002E240C">
        <w:rPr>
          <w:rFonts w:cs="Arial"/>
          <w:sz w:val="22"/>
          <w:szCs w:val="22"/>
          <w:lang w:val="es-ES"/>
        </w:rPr>
        <w:t xml:space="preserve">de 1 sobre 10 </w:t>
      </w:r>
      <w:r w:rsidR="00C275DE" w:rsidRPr="002E240C">
        <w:rPr>
          <w:rFonts w:cs="Arial"/>
          <w:sz w:val="22"/>
          <w:szCs w:val="22"/>
          <w:lang w:val="es-ES"/>
        </w:rPr>
        <w:t>en el módulo.</w:t>
      </w:r>
      <w:r w:rsidRPr="002E240C">
        <w:rPr>
          <w:rFonts w:cs="Arial"/>
          <w:sz w:val="22"/>
          <w:szCs w:val="22"/>
          <w:lang w:val="es-ES"/>
        </w:rPr>
        <w:t xml:space="preserve"> </w:t>
      </w:r>
    </w:p>
    <w:p w:rsidR="00666CB7" w:rsidRPr="002E240C" w:rsidRDefault="00266EB5" w:rsidP="00666CB7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Se permitirá a cada alumno traer a la prueba como apoyo </w:t>
      </w:r>
      <w:r w:rsidR="00666CB7" w:rsidRPr="002E240C">
        <w:rPr>
          <w:rFonts w:cs="Arial"/>
          <w:sz w:val="22"/>
          <w:szCs w:val="22"/>
          <w:lang w:val="es-ES"/>
        </w:rPr>
        <w:t xml:space="preserve">un máximo de </w:t>
      </w:r>
      <w:r w:rsidRPr="002E240C">
        <w:rPr>
          <w:rFonts w:cs="Arial"/>
          <w:sz w:val="22"/>
          <w:szCs w:val="22"/>
          <w:lang w:val="es-ES"/>
        </w:rPr>
        <w:t>cuatro</w:t>
      </w:r>
      <w:r w:rsidR="00666CB7" w:rsidRPr="002E240C">
        <w:rPr>
          <w:rFonts w:cs="Arial"/>
          <w:sz w:val="22"/>
          <w:szCs w:val="22"/>
          <w:lang w:val="es-ES"/>
        </w:rPr>
        <w:t xml:space="preserve"> hojas A4 por ambas caras, total </w:t>
      </w:r>
      <w:r w:rsidRPr="002E240C">
        <w:rPr>
          <w:rFonts w:cs="Arial"/>
          <w:sz w:val="22"/>
          <w:szCs w:val="22"/>
          <w:lang w:val="es-ES"/>
        </w:rPr>
        <w:t>8</w:t>
      </w:r>
      <w:r w:rsidR="00666CB7" w:rsidRPr="002E240C">
        <w:rPr>
          <w:rFonts w:cs="Arial"/>
          <w:sz w:val="22"/>
          <w:szCs w:val="22"/>
          <w:lang w:val="es-ES"/>
        </w:rPr>
        <w:t xml:space="preserve"> caras A4. SIEMPRE que se cumplan TODAS LAS CONDICIONES enumeradas a continuación:</w:t>
      </w:r>
    </w:p>
    <w:p w:rsidR="00266EB5" w:rsidRPr="002E240C" w:rsidRDefault="00666CB7" w:rsidP="00266EB5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Las hojas deben estar realizadas a mano utilizando únicamente bolígrafo, preferiblemente tinta azul o negra. Se puede maquetar cada hoja como se desee (utilizando recuadros, tablas, </w:t>
      </w:r>
      <w:r w:rsidR="00266EB5" w:rsidRPr="002E240C">
        <w:rPr>
          <w:rFonts w:cs="Arial"/>
          <w:sz w:val="22"/>
          <w:szCs w:val="22"/>
          <w:lang w:val="es-ES"/>
        </w:rPr>
        <w:t>esquemas…</w:t>
      </w:r>
      <w:r w:rsidRPr="002E240C">
        <w:rPr>
          <w:rFonts w:cs="Arial"/>
          <w:sz w:val="22"/>
          <w:szCs w:val="22"/>
          <w:lang w:val="es-ES"/>
        </w:rPr>
        <w:t>).</w:t>
      </w:r>
    </w:p>
    <w:p w:rsidR="00266EB5" w:rsidRPr="002E240C" w:rsidRDefault="00666CB7" w:rsidP="00266EB5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El contenido solo puede incluir teoría, NUNCA ejemplos o ejercicios en su totalidad o parcialmente.</w:t>
      </w:r>
    </w:p>
    <w:p w:rsidR="00266EB5" w:rsidRPr="002E240C" w:rsidRDefault="00666CB7" w:rsidP="00266EB5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No se utilizará ningún material adicional </w:t>
      </w:r>
      <w:r w:rsidR="00911F6B" w:rsidRPr="002E240C">
        <w:rPr>
          <w:rFonts w:cs="Arial"/>
          <w:sz w:val="22"/>
          <w:szCs w:val="22"/>
          <w:lang w:val="es-ES"/>
        </w:rPr>
        <w:t xml:space="preserve">para la realización de la prueba </w:t>
      </w:r>
      <w:r w:rsidRPr="002E240C">
        <w:rPr>
          <w:rFonts w:cs="Arial"/>
          <w:sz w:val="22"/>
          <w:szCs w:val="22"/>
          <w:lang w:val="es-ES"/>
        </w:rPr>
        <w:t>que no sea</w:t>
      </w:r>
      <w:r w:rsidR="00911F6B" w:rsidRPr="002E240C">
        <w:rPr>
          <w:rFonts w:cs="Arial"/>
          <w:sz w:val="22"/>
          <w:szCs w:val="22"/>
          <w:lang w:val="es-ES"/>
        </w:rPr>
        <w:t>n:</w:t>
      </w:r>
      <w:r w:rsidRPr="002E240C">
        <w:rPr>
          <w:rFonts w:cs="Arial"/>
          <w:sz w:val="22"/>
          <w:szCs w:val="22"/>
          <w:lang w:val="es-ES"/>
        </w:rPr>
        <w:t xml:space="preserve"> la</w:t>
      </w:r>
      <w:r w:rsidR="00911F6B" w:rsidRPr="002E240C">
        <w:rPr>
          <w:rFonts w:cs="Arial"/>
          <w:sz w:val="22"/>
          <w:szCs w:val="22"/>
          <w:lang w:val="es-ES"/>
        </w:rPr>
        <w:t xml:space="preserve">s </w:t>
      </w:r>
      <w:r w:rsidRPr="002E240C">
        <w:rPr>
          <w:rFonts w:cs="Arial"/>
          <w:sz w:val="22"/>
          <w:szCs w:val="22"/>
          <w:lang w:val="es-ES"/>
        </w:rPr>
        <w:t>hoja</w:t>
      </w:r>
      <w:r w:rsidR="00911F6B" w:rsidRPr="002E240C">
        <w:rPr>
          <w:rFonts w:cs="Arial"/>
          <w:sz w:val="22"/>
          <w:szCs w:val="22"/>
          <w:lang w:val="es-ES"/>
        </w:rPr>
        <w:t>s de apoyo, los folios en blanco A4,</w:t>
      </w:r>
      <w:r w:rsidRPr="002E240C">
        <w:rPr>
          <w:rFonts w:cs="Arial"/>
          <w:sz w:val="22"/>
          <w:szCs w:val="22"/>
          <w:lang w:val="es-ES"/>
        </w:rPr>
        <w:t xml:space="preserve"> el bolígrafo</w:t>
      </w:r>
      <w:r w:rsidR="00266EB5" w:rsidRPr="002E240C">
        <w:rPr>
          <w:rFonts w:cs="Arial"/>
          <w:sz w:val="22"/>
          <w:szCs w:val="22"/>
          <w:lang w:val="es-ES"/>
        </w:rPr>
        <w:t xml:space="preserve"> o el corrector</w:t>
      </w:r>
      <w:r w:rsidRPr="002E240C">
        <w:rPr>
          <w:rFonts w:cs="Arial"/>
          <w:sz w:val="22"/>
          <w:szCs w:val="22"/>
          <w:lang w:val="es-ES"/>
        </w:rPr>
        <w:t>.</w:t>
      </w:r>
      <w:r w:rsidR="006D5DA1" w:rsidRPr="002E240C">
        <w:rPr>
          <w:rFonts w:cs="Arial"/>
          <w:sz w:val="22"/>
          <w:szCs w:val="22"/>
          <w:lang w:val="es-ES"/>
        </w:rPr>
        <w:t xml:space="preserve"> La infracción de esta norma supondrá la obtención de una calificación final de 1 sobre 10 en el módulo.</w:t>
      </w:r>
    </w:p>
    <w:p w:rsidR="00266EB5" w:rsidRPr="002E240C" w:rsidRDefault="00666CB7" w:rsidP="00266EB5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Las hojas serán individuales y se deben entregar junto al examen.</w:t>
      </w:r>
    </w:p>
    <w:p w:rsidR="00266EB5" w:rsidRPr="002E240C" w:rsidRDefault="00666CB7" w:rsidP="00266EB5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Solo se aceptarán hojas de tamaño A4.</w:t>
      </w:r>
    </w:p>
    <w:p w:rsidR="00266EB5" w:rsidRPr="002E240C" w:rsidRDefault="00666CB7" w:rsidP="00266EB5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Las hojas serán revisadas presencialmente durante el periodo establecido para realizar el examen por el profesor encargado. Si alguna incumpliera cualquiera de las condiciones anteriores será retirada por el profesor.</w:t>
      </w:r>
    </w:p>
    <w:p w:rsidR="003D7905" w:rsidRPr="002E240C" w:rsidRDefault="00666CB7" w:rsidP="002E240C">
      <w:pPr>
        <w:pStyle w:val="Textoindependiente"/>
        <w:numPr>
          <w:ilvl w:val="1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>Lo que se pretende con la realización de estas hojas es que ayuden al alumnado a a</w:t>
      </w:r>
      <w:r w:rsidR="006D5DA1" w:rsidRPr="002E240C">
        <w:rPr>
          <w:rFonts w:cs="Arial"/>
          <w:sz w:val="22"/>
          <w:szCs w:val="22"/>
          <w:lang w:val="es-ES"/>
        </w:rPr>
        <w:t xml:space="preserve">dquirir los conocimientos del módulo </w:t>
      </w:r>
      <w:r w:rsidRPr="002E240C">
        <w:rPr>
          <w:rFonts w:cs="Arial"/>
          <w:sz w:val="22"/>
          <w:szCs w:val="22"/>
          <w:lang w:val="es-ES"/>
        </w:rPr>
        <w:t xml:space="preserve">y sirvan de apoyo durante </w:t>
      </w:r>
      <w:r w:rsidR="006D5DA1" w:rsidRPr="002E240C">
        <w:rPr>
          <w:rFonts w:cs="Arial"/>
          <w:sz w:val="22"/>
          <w:szCs w:val="22"/>
          <w:lang w:val="es-ES"/>
        </w:rPr>
        <w:t>la prueba</w:t>
      </w:r>
      <w:r w:rsidRPr="002E240C">
        <w:rPr>
          <w:rFonts w:cs="Arial"/>
          <w:sz w:val="22"/>
          <w:szCs w:val="22"/>
          <w:lang w:val="es-ES"/>
        </w:rPr>
        <w:t>, motivo por el cual no se aceptarán, bajo ninguna circunstancia, hojas realizadas con el ordenador o descargadas de Internet. Deben ser un trabajo propio e individual.</w:t>
      </w:r>
    </w:p>
    <w:sectPr w:rsidR="003D7905" w:rsidRPr="002E240C" w:rsidSect="00262FC0">
      <w:headerReference w:type="first" r:id="rId11"/>
      <w:pgSz w:w="11900" w:h="16840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71" w:rsidRDefault="00F84A71" w:rsidP="009B0D0E">
      <w:r>
        <w:separator/>
      </w:r>
    </w:p>
  </w:endnote>
  <w:endnote w:type="continuationSeparator" w:id="1">
    <w:p w:rsidR="00F84A71" w:rsidRDefault="00F84A71" w:rsidP="009B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71" w:rsidRDefault="00F84A71" w:rsidP="009B0D0E">
      <w:r>
        <w:separator/>
      </w:r>
    </w:p>
  </w:footnote>
  <w:footnote w:type="continuationSeparator" w:id="1">
    <w:p w:rsidR="00F84A71" w:rsidRDefault="00F84A71" w:rsidP="009B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B7" w:rsidRPr="00C14B37" w:rsidRDefault="001217B7" w:rsidP="001217B7">
    <w:pPr>
      <w:pStyle w:val="Ttulo1"/>
      <w:spacing w:before="0" w:after="100" w:afterAutospacing="1"/>
      <w:jc w:val="center"/>
      <w:rPr>
        <w:lang w:val="es-ES"/>
      </w:rPr>
    </w:pPr>
    <w:r w:rsidRPr="00C14B37">
      <w:rPr>
        <w:lang w:val="es-ES"/>
      </w:rPr>
      <w:t xml:space="preserve">PRUEBAS LIBRES </w:t>
    </w:r>
    <w:r>
      <w:rPr>
        <w:lang w:val="es-ES"/>
      </w:rPr>
      <w:t xml:space="preserve">2024/2025 </w:t>
    </w:r>
    <w:r w:rsidRPr="00C14B37">
      <w:rPr>
        <w:lang w:val="es-ES"/>
      </w:rPr>
      <w:t>PARA LA OBTENCIÓN DEL TÍTULO DE:</w:t>
    </w:r>
  </w:p>
  <w:p w:rsidR="001217B7" w:rsidRPr="001217B7" w:rsidRDefault="00E17CF2" w:rsidP="001217B7">
    <w:pPr>
      <w:pStyle w:val="Textoindependiente"/>
      <w:spacing w:after="100" w:afterAutospacing="1" w:line="417" w:lineRule="auto"/>
      <w:ind w:left="0" w:right="-7"/>
      <w:jc w:val="center"/>
      <w:rPr>
        <w:b/>
        <w:sz w:val="22"/>
        <w:szCs w:val="22"/>
        <w:lang w:val="es-ES"/>
      </w:rPr>
    </w:pPr>
    <w:hyperlink r:id="rId1" w:history="1">
      <w:r w:rsidR="001217B7" w:rsidRPr="009B0D0E">
        <w:rPr>
          <w:rStyle w:val="Hipervnculo"/>
          <w:b/>
          <w:sz w:val="22"/>
          <w:szCs w:val="22"/>
          <w:lang w:val="es-ES"/>
        </w:rPr>
        <w:t>TÉCNICO SUPERIOR EN DESARROLLO DE APLICACIONES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C44"/>
    <w:multiLevelType w:val="hybridMultilevel"/>
    <w:tmpl w:val="D668155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AB127E0"/>
    <w:multiLevelType w:val="hybridMultilevel"/>
    <w:tmpl w:val="1DDE2A5E"/>
    <w:lvl w:ilvl="0" w:tplc="2758E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61130"/>
    <w:multiLevelType w:val="hybridMultilevel"/>
    <w:tmpl w:val="3830FC70"/>
    <w:lvl w:ilvl="0" w:tplc="04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2B477852"/>
    <w:multiLevelType w:val="hybridMultilevel"/>
    <w:tmpl w:val="625CBCF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BEB33A8"/>
    <w:multiLevelType w:val="hybridMultilevel"/>
    <w:tmpl w:val="E154E7E4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74B21F31"/>
    <w:multiLevelType w:val="hybridMultilevel"/>
    <w:tmpl w:val="C3A2B80E"/>
    <w:lvl w:ilvl="0" w:tplc="2758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FA2"/>
    <w:rsid w:val="00081C78"/>
    <w:rsid w:val="001217B7"/>
    <w:rsid w:val="00177BAA"/>
    <w:rsid w:val="001C5F26"/>
    <w:rsid w:val="00200D1B"/>
    <w:rsid w:val="002155EC"/>
    <w:rsid w:val="00262FC0"/>
    <w:rsid w:val="00266EB5"/>
    <w:rsid w:val="002E240C"/>
    <w:rsid w:val="00384370"/>
    <w:rsid w:val="0039113D"/>
    <w:rsid w:val="003D531B"/>
    <w:rsid w:val="003D7905"/>
    <w:rsid w:val="003E1BFE"/>
    <w:rsid w:val="004923E9"/>
    <w:rsid w:val="004A675D"/>
    <w:rsid w:val="00536867"/>
    <w:rsid w:val="00564C7C"/>
    <w:rsid w:val="00571899"/>
    <w:rsid w:val="00573ED0"/>
    <w:rsid w:val="005763D2"/>
    <w:rsid w:val="005C4FD9"/>
    <w:rsid w:val="005E5938"/>
    <w:rsid w:val="0065425D"/>
    <w:rsid w:val="00660E2D"/>
    <w:rsid w:val="00666CB7"/>
    <w:rsid w:val="006D5DA1"/>
    <w:rsid w:val="0078443F"/>
    <w:rsid w:val="007D4F52"/>
    <w:rsid w:val="00911F6B"/>
    <w:rsid w:val="00932931"/>
    <w:rsid w:val="009B0D0E"/>
    <w:rsid w:val="00A05540"/>
    <w:rsid w:val="00A70E91"/>
    <w:rsid w:val="00A8720C"/>
    <w:rsid w:val="00B2061F"/>
    <w:rsid w:val="00BA2C43"/>
    <w:rsid w:val="00BC014F"/>
    <w:rsid w:val="00C275DE"/>
    <w:rsid w:val="00C534A1"/>
    <w:rsid w:val="00C87E59"/>
    <w:rsid w:val="00C934BB"/>
    <w:rsid w:val="00D16FA2"/>
    <w:rsid w:val="00D303E7"/>
    <w:rsid w:val="00D72AC2"/>
    <w:rsid w:val="00DA4461"/>
    <w:rsid w:val="00E17CF2"/>
    <w:rsid w:val="00E91755"/>
    <w:rsid w:val="00EF1626"/>
    <w:rsid w:val="00F20D58"/>
    <w:rsid w:val="00F75D59"/>
    <w:rsid w:val="00F84A71"/>
    <w:rsid w:val="00FE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FA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0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16FA2"/>
    <w:pPr>
      <w:ind w:left="911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FA2"/>
    <w:rPr>
      <w:rFonts w:ascii="Arial" w:eastAsia="Arial" w:hAnsi="Arial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3293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B0D0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B0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D0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B0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0D0E"/>
    <w:rPr>
      <w:rFonts w:eastAsiaTheme="minorHAns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1C5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fpclm/ciclos-formativos-1/tecnico-superior-desarrollo-aplicaciones-web.ficheros/749547-Real%20Decreto%20405-2023,de%2029%20de%20may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.jccm.es/es/fpclm/ciclos-formativos-1/tecnico-superior-desarrollo-aplicaciones-web.ficheros/130278-CFGS_Desarrollo_Aplicaciones_We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3schoo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ipres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.jccm.es/es/fpclm/ciclos-formativos-1/tecnico-superior-desarrollo-aplicaciones-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Noelia</dc:creator>
  <cp:keywords/>
  <dc:description/>
  <cp:lastModifiedBy>profesor</cp:lastModifiedBy>
  <cp:revision>7</cp:revision>
  <dcterms:created xsi:type="dcterms:W3CDTF">2025-03-27T09:30:00Z</dcterms:created>
  <dcterms:modified xsi:type="dcterms:W3CDTF">2025-04-01T22:09:00Z</dcterms:modified>
</cp:coreProperties>
</file>